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4D86" w14:textId="1448F00C" w:rsidR="007B0AAE" w:rsidRDefault="00AA4D6F">
      <w:r>
        <w:rPr>
          <w:noProof/>
        </w:rPr>
        <w:drawing>
          <wp:inline distT="0" distB="0" distL="0" distR="0" wp14:anchorId="772DAD06" wp14:editId="11375F1F">
            <wp:extent cx="1965418" cy="130302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hairle_Executive_logoE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693" cy="1309832"/>
                    </a:xfrm>
                    <a:prstGeom prst="rect">
                      <a:avLst/>
                    </a:prstGeom>
                  </pic:spPr>
                </pic:pic>
              </a:graphicData>
            </a:graphic>
          </wp:inline>
        </w:drawing>
      </w:r>
    </w:p>
    <w:p w14:paraId="4D2DB049" w14:textId="7F31E8CA" w:rsidR="00AA4D6F" w:rsidRDefault="00AA4D6F">
      <w:r>
        <w:t>National Executive presentation and Q&amp;A with Dept of Transport</w:t>
      </w:r>
    </w:p>
    <w:p w14:paraId="38BC8EC9" w14:textId="2271E113" w:rsidR="00AA4D6F" w:rsidRDefault="00AA4D6F">
      <w:r>
        <w:t>14</w:t>
      </w:r>
      <w:r w:rsidRPr="00AA4D6F">
        <w:rPr>
          <w:vertAlign w:val="superscript"/>
        </w:rPr>
        <w:t>th</w:t>
      </w:r>
      <w:r>
        <w:t xml:space="preserve"> May 2020</w:t>
      </w:r>
    </w:p>
    <w:p w14:paraId="05D4621C" w14:textId="3FC4753C" w:rsidR="00AA4D6F" w:rsidRDefault="00AA4D6F"/>
    <w:p w14:paraId="6ED246F3" w14:textId="660E52C4" w:rsidR="00AA4D6F" w:rsidRPr="00C96FE5" w:rsidRDefault="00AA4D6F">
      <w:pPr>
        <w:rPr>
          <w:b/>
          <w:bCs/>
        </w:rPr>
      </w:pPr>
      <w:r w:rsidRPr="00C96FE5">
        <w:rPr>
          <w:b/>
          <w:bCs/>
        </w:rPr>
        <w:t xml:space="preserve">Attendees: </w:t>
      </w:r>
    </w:p>
    <w:p w14:paraId="4E8A139A" w14:textId="404DB00D" w:rsidR="00AA4D6F" w:rsidRDefault="00C96FE5" w:rsidP="00C96FE5">
      <w:pPr>
        <w:jc w:val="both"/>
      </w:pPr>
      <w:r>
        <w:t xml:space="preserve">Racheal Diyaolu, Carlow, </w:t>
      </w:r>
      <w:r w:rsidRPr="00C96FE5">
        <w:t>Roisin O’Rourke, Cavan;  Laoise Galvin-Byrne, Clare; Carl Dwyer-Murphy, Cork County</w:t>
      </w:r>
      <w:r>
        <w:t xml:space="preserve">; </w:t>
      </w:r>
      <w:proofErr w:type="spellStart"/>
      <w:r>
        <w:t>Ayushi</w:t>
      </w:r>
      <w:proofErr w:type="spellEnd"/>
      <w:r>
        <w:t xml:space="preserve"> Mahajan, Cork City; Beth Doherty, </w:t>
      </w:r>
      <w:proofErr w:type="spellStart"/>
      <w:r>
        <w:t>Sineaid</w:t>
      </w:r>
      <w:proofErr w:type="spellEnd"/>
      <w:r>
        <w:t xml:space="preserve"> Whelan, DLR; </w:t>
      </w:r>
      <w:r>
        <w:t xml:space="preserve">Dublin City; Jake Bushe, South Dublin; </w:t>
      </w:r>
      <w:r w:rsidRPr="00C96FE5">
        <w:t xml:space="preserve">Liam Hannigan, Donegal; Jack Leahy, Fingal; Molly </w:t>
      </w:r>
      <w:proofErr w:type="spellStart"/>
      <w:r w:rsidRPr="00C96FE5">
        <w:t>Whelehan</w:t>
      </w:r>
      <w:proofErr w:type="spellEnd"/>
      <w:r w:rsidRPr="00C96FE5">
        <w:t>, Galway County;</w:t>
      </w:r>
      <w:r w:rsidRPr="00C96FE5">
        <w:t xml:space="preserve"> </w:t>
      </w:r>
      <w:r>
        <w:t xml:space="preserve">Kate Hogan, Laois; </w:t>
      </w:r>
      <w:r w:rsidRPr="00C96FE5">
        <w:t>Yvonne Farrell, Kildare;</w:t>
      </w:r>
      <w:r>
        <w:t xml:space="preserve"> </w:t>
      </w:r>
      <w:r w:rsidRPr="00C96FE5">
        <w:t xml:space="preserve">John </w:t>
      </w:r>
      <w:proofErr w:type="spellStart"/>
      <w:r w:rsidRPr="00C96FE5">
        <w:t>Heslin</w:t>
      </w:r>
      <w:proofErr w:type="spellEnd"/>
      <w:r w:rsidRPr="00C96FE5">
        <w:t>, Leitrim</w:t>
      </w:r>
      <w:r>
        <w:t xml:space="preserve">; </w:t>
      </w:r>
      <w:r>
        <w:t xml:space="preserve">Aoife Ryan, Limerick; </w:t>
      </w:r>
      <w:proofErr w:type="spellStart"/>
      <w:r>
        <w:t>Cáit</w:t>
      </w:r>
      <w:proofErr w:type="spellEnd"/>
      <w:r>
        <w:t xml:space="preserve"> Mahon, Longford; </w:t>
      </w:r>
      <w:r w:rsidRPr="00C96FE5">
        <w:t>Rebecca Staunton, Mayo;</w:t>
      </w:r>
      <w:r>
        <w:t xml:space="preserve"> </w:t>
      </w:r>
      <w:r>
        <w:t xml:space="preserve">Daniela Lupo, Meath; Ronan </w:t>
      </w:r>
      <w:proofErr w:type="spellStart"/>
      <w:r>
        <w:t>Garrivan</w:t>
      </w:r>
      <w:proofErr w:type="spellEnd"/>
      <w:r>
        <w:t xml:space="preserve">, Monaghan; </w:t>
      </w:r>
      <w:r w:rsidRPr="00C96FE5">
        <w:t xml:space="preserve">Aaron Masterson Weir, Offaly; Molly Beckett, Roscommon; Jo Wooten, Tipperary; Abby </w:t>
      </w:r>
      <w:proofErr w:type="spellStart"/>
      <w:r w:rsidRPr="00C96FE5">
        <w:t>Vaianella</w:t>
      </w:r>
      <w:proofErr w:type="spellEnd"/>
      <w:r w:rsidRPr="00C96FE5">
        <w:t>, Waterford;</w:t>
      </w:r>
      <w:r>
        <w:t xml:space="preserve"> </w:t>
      </w:r>
      <w:r>
        <w:t>Christopher Lynn, Westmeath, Quinton Kelly, Wexford</w:t>
      </w:r>
      <w:r>
        <w:t xml:space="preserve"> and </w:t>
      </w:r>
      <w:r w:rsidRPr="00C96FE5">
        <w:t>Imogen Horton, Wicklow</w:t>
      </w:r>
      <w:r>
        <w:t xml:space="preserve"> – in total </w:t>
      </w:r>
    </w:p>
    <w:p w14:paraId="7F67BB0F" w14:textId="49803492" w:rsidR="00C96FE5" w:rsidRDefault="00C96FE5" w:rsidP="00C96FE5">
      <w:pPr>
        <w:jc w:val="both"/>
      </w:pPr>
    </w:p>
    <w:p w14:paraId="566DA446" w14:textId="5CB70C4C" w:rsidR="00C96FE5" w:rsidRDefault="00C96FE5" w:rsidP="00C96FE5">
      <w:pPr>
        <w:jc w:val="both"/>
      </w:pPr>
      <w:r w:rsidRPr="00C96FE5">
        <w:rPr>
          <w:b/>
          <w:bCs/>
          <w:u w:val="single"/>
        </w:rPr>
        <w:t>Decision:</w:t>
      </w:r>
      <w:r>
        <w:t xml:space="preserve"> to not hold another National Executive meeting until after 29</w:t>
      </w:r>
      <w:r w:rsidRPr="00C96FE5">
        <w:rPr>
          <w:vertAlign w:val="superscript"/>
        </w:rPr>
        <w:t>th</w:t>
      </w:r>
      <w:r>
        <w:t xml:space="preserve"> May to allow for members to finish school exams</w:t>
      </w:r>
    </w:p>
    <w:p w14:paraId="755F95ED" w14:textId="6F078886" w:rsidR="00C96FE5" w:rsidRDefault="00C96FE5" w:rsidP="00C96FE5">
      <w:pPr>
        <w:jc w:val="both"/>
      </w:pPr>
    </w:p>
    <w:p w14:paraId="0F0D7E62" w14:textId="2A222636" w:rsidR="00C96FE5" w:rsidRPr="0090546B" w:rsidRDefault="00C96FE5" w:rsidP="00C96FE5">
      <w:pPr>
        <w:jc w:val="both"/>
        <w:rPr>
          <w:b/>
          <w:bCs/>
        </w:rPr>
      </w:pPr>
      <w:r w:rsidRPr="0090546B">
        <w:rPr>
          <w:b/>
          <w:bCs/>
        </w:rPr>
        <w:t xml:space="preserve">Guest speakers: </w:t>
      </w:r>
    </w:p>
    <w:p w14:paraId="5C0A9D81" w14:textId="77777777" w:rsidR="00C96FE5" w:rsidRDefault="00C96FE5" w:rsidP="00C96FE5">
      <w:pPr>
        <w:pStyle w:val="ListParagraph"/>
        <w:numPr>
          <w:ilvl w:val="0"/>
          <w:numId w:val="1"/>
        </w:numPr>
        <w:jc w:val="both"/>
      </w:pPr>
      <w:r>
        <w:t xml:space="preserve">Laura Behan, </w:t>
      </w:r>
      <w:r>
        <w:t>Climate Change U</w:t>
      </w:r>
      <w:r>
        <w:t xml:space="preserve">nit, </w:t>
      </w:r>
      <w:r>
        <w:t>Department of Transport, Tourism and Sport</w:t>
      </w:r>
    </w:p>
    <w:p w14:paraId="42AF3D26" w14:textId="1E494DCF" w:rsidR="00C96FE5" w:rsidRDefault="00C96FE5" w:rsidP="00C96FE5">
      <w:pPr>
        <w:pStyle w:val="ListParagraph"/>
        <w:numPr>
          <w:ilvl w:val="0"/>
          <w:numId w:val="1"/>
        </w:numPr>
        <w:jc w:val="both"/>
      </w:pPr>
      <w:r>
        <w:t>Carol O’Reilly</w:t>
      </w:r>
      <w:r>
        <w:t xml:space="preserve">, </w:t>
      </w:r>
      <w:bookmarkStart w:id="0" w:name="_Hlk40867127"/>
      <w:r>
        <w:t>Sustainable Mobility (Investment &amp; Policy) Division</w:t>
      </w:r>
      <w:r>
        <w:t xml:space="preserve">, </w:t>
      </w:r>
      <w:r>
        <w:t>Department of Transport, Tourism and Sport</w:t>
      </w:r>
      <w:bookmarkEnd w:id="0"/>
    </w:p>
    <w:p w14:paraId="7D3ABFE8" w14:textId="24228EEB" w:rsidR="00C96FE5" w:rsidRDefault="00C96FE5" w:rsidP="00C96FE5">
      <w:pPr>
        <w:pStyle w:val="ListParagraph"/>
        <w:numPr>
          <w:ilvl w:val="0"/>
          <w:numId w:val="1"/>
        </w:numPr>
        <w:jc w:val="both"/>
      </w:pPr>
      <w:r>
        <w:t xml:space="preserve">Sadbh Quinn, </w:t>
      </w:r>
      <w:r w:rsidR="0090546B" w:rsidRPr="0090546B">
        <w:t>Sustainable Mobility (Investment &amp; Policy) Division, Department of Transport, Tourism and Sport</w:t>
      </w:r>
    </w:p>
    <w:p w14:paraId="60435A71" w14:textId="0213B556" w:rsidR="0090546B" w:rsidRDefault="0090546B" w:rsidP="0090546B">
      <w:pPr>
        <w:jc w:val="both"/>
      </w:pPr>
    </w:p>
    <w:p w14:paraId="49206594" w14:textId="3CC677D7" w:rsidR="0090546B" w:rsidRPr="0090546B" w:rsidRDefault="0090546B" w:rsidP="0090546B">
      <w:pPr>
        <w:jc w:val="both"/>
        <w:rPr>
          <w:b/>
          <w:bCs/>
        </w:rPr>
      </w:pPr>
      <w:r w:rsidRPr="0090546B">
        <w:rPr>
          <w:b/>
          <w:bCs/>
        </w:rPr>
        <w:t xml:space="preserve">Two presentations on the following areas: </w:t>
      </w:r>
    </w:p>
    <w:p w14:paraId="7C52E085" w14:textId="77777777" w:rsidR="0090546B" w:rsidRDefault="0090546B" w:rsidP="0090546B">
      <w:pPr>
        <w:pStyle w:val="ListParagraph"/>
        <w:numPr>
          <w:ilvl w:val="0"/>
          <w:numId w:val="2"/>
        </w:numPr>
        <w:jc w:val="both"/>
      </w:pPr>
      <w:r>
        <w:t>Decarbonising Transport Overview - targets, where transport emissions arise, some overview on why and how people travel, effective decarbonising measures in transport</w:t>
      </w:r>
    </w:p>
    <w:p w14:paraId="24F0399D" w14:textId="5CD193A7" w:rsidR="0090546B" w:rsidRDefault="0090546B" w:rsidP="0090546B">
      <w:pPr>
        <w:pStyle w:val="ListParagraph"/>
        <w:numPr>
          <w:ilvl w:val="0"/>
          <w:numId w:val="2"/>
        </w:numPr>
        <w:jc w:val="both"/>
      </w:pPr>
      <w:r>
        <w:t>Active Travel and Investment – investment and infrastructure plans, active travel statistics, active travel policy development and measures</w:t>
      </w:r>
    </w:p>
    <w:p w14:paraId="6F1A560A" w14:textId="38C38B8A" w:rsidR="0090546B" w:rsidRDefault="0090546B" w:rsidP="0090546B">
      <w:pPr>
        <w:jc w:val="both"/>
      </w:pPr>
      <w:r>
        <w:t xml:space="preserve">Presentations can be found on the website – link </w:t>
      </w:r>
      <w:hyperlink r:id="rId6" w:history="1">
        <w:r w:rsidRPr="0090546B">
          <w:rPr>
            <w:rStyle w:val="Hyperlink"/>
          </w:rPr>
          <w:t>here</w:t>
        </w:r>
      </w:hyperlink>
    </w:p>
    <w:p w14:paraId="40CCF7D6" w14:textId="124CAA41" w:rsidR="0090546B" w:rsidRDefault="0090546B" w:rsidP="0090546B">
      <w:pPr>
        <w:jc w:val="both"/>
      </w:pPr>
    </w:p>
    <w:p w14:paraId="7FBB91A5" w14:textId="77777777" w:rsidR="00C24A80" w:rsidRDefault="00C24A80" w:rsidP="0090546B">
      <w:pPr>
        <w:jc w:val="both"/>
        <w:rPr>
          <w:b/>
          <w:bCs/>
        </w:rPr>
      </w:pPr>
    </w:p>
    <w:p w14:paraId="02F45C5E" w14:textId="77777777" w:rsidR="00C24A80" w:rsidRDefault="00C24A80" w:rsidP="0090546B">
      <w:pPr>
        <w:jc w:val="both"/>
        <w:rPr>
          <w:b/>
          <w:bCs/>
        </w:rPr>
      </w:pPr>
    </w:p>
    <w:p w14:paraId="222C4D77" w14:textId="2B1D7023" w:rsidR="0090546B" w:rsidRPr="00B06A48" w:rsidRDefault="00B06A48" w:rsidP="0090546B">
      <w:pPr>
        <w:jc w:val="both"/>
        <w:rPr>
          <w:b/>
          <w:bCs/>
        </w:rPr>
      </w:pPr>
      <w:r w:rsidRPr="00B06A48">
        <w:rPr>
          <w:b/>
          <w:bCs/>
        </w:rPr>
        <w:lastRenderedPageBreak/>
        <w:t>Questions from members of the Executive</w:t>
      </w:r>
      <w:r w:rsidR="00F41591">
        <w:rPr>
          <w:b/>
          <w:bCs/>
        </w:rPr>
        <w:t xml:space="preserve"> re</w:t>
      </w:r>
      <w:r w:rsidRPr="00B06A48">
        <w:rPr>
          <w:b/>
          <w:bCs/>
        </w:rPr>
        <w:t>:</w:t>
      </w:r>
      <w:r w:rsidR="00F41591">
        <w:rPr>
          <w:b/>
          <w:bCs/>
        </w:rPr>
        <w:t xml:space="preserve"> Laura’s presentation: </w:t>
      </w:r>
      <w:r w:rsidRPr="00B06A48">
        <w:rPr>
          <w:b/>
          <w:bCs/>
        </w:rPr>
        <w:t xml:space="preserve"> </w:t>
      </w:r>
    </w:p>
    <w:p w14:paraId="17A0FA78" w14:textId="738832D9" w:rsidR="00B06A48" w:rsidRDefault="00B06A48" w:rsidP="0090546B">
      <w:pPr>
        <w:jc w:val="both"/>
      </w:pPr>
      <w:r>
        <w:t xml:space="preserve">Q: The mining of cobalt </w:t>
      </w:r>
      <w:r w:rsidR="00C24A80">
        <w:t xml:space="preserve">for use in electric car batteries </w:t>
      </w:r>
      <w:r>
        <w:t xml:space="preserve">is a serious human rights issue. </w:t>
      </w:r>
      <w:r w:rsidR="00C24A80">
        <w:t xml:space="preserve">What can we in Ireland do to ensure that car components are sustainably sourced? </w:t>
      </w:r>
    </w:p>
    <w:p w14:paraId="4B13B195" w14:textId="70FEBEFC" w:rsidR="00C24A80" w:rsidRDefault="00C24A80" w:rsidP="0090546B">
      <w:pPr>
        <w:jc w:val="both"/>
      </w:pPr>
      <w:r>
        <w:t xml:space="preserve">A: Difficulty is that there are no manufacturers in </w:t>
      </w:r>
      <w:proofErr w:type="gramStart"/>
      <w:r>
        <w:t>Ireland</w:t>
      </w:r>
      <w:proofErr w:type="gramEnd"/>
      <w:r>
        <w:t xml:space="preserve"> so we are reliant on overseas manufacturers. It can be difficult to control from here. </w:t>
      </w:r>
      <w:proofErr w:type="gramStart"/>
      <w:r>
        <w:t>However</w:t>
      </w:r>
      <w:proofErr w:type="gramEnd"/>
      <w:r>
        <w:t xml:space="preserve"> the onus is on us to ensure that we put pressure on car manufacturers and only buy from those who can guarantee sustainable materials that are ethically sourced. </w:t>
      </w:r>
    </w:p>
    <w:p w14:paraId="77F1AB1A" w14:textId="0D3DF178" w:rsidR="00C24A80" w:rsidRDefault="00C24A80" w:rsidP="0090546B">
      <w:pPr>
        <w:jc w:val="both"/>
      </w:pPr>
    </w:p>
    <w:p w14:paraId="1C654729" w14:textId="12D4960E" w:rsidR="00C24A80" w:rsidRDefault="00C24A80" w:rsidP="0090546B">
      <w:pPr>
        <w:jc w:val="both"/>
      </w:pPr>
      <w:r>
        <w:t xml:space="preserve">Q: Lower-income families are disproportionately affected by the carbon-tax. The grants given for the purchase of electric cars cannot breach the income gap between rich and poor which means that lower-income families cannot afford to buy sustainable cars. Could the government look at a subsidised grant system for hybrid-cars? </w:t>
      </w:r>
    </w:p>
    <w:p w14:paraId="2BF35695" w14:textId="42E4BF29" w:rsidR="00C24A80" w:rsidRDefault="00C24A80" w:rsidP="0090546B">
      <w:pPr>
        <w:jc w:val="both"/>
      </w:pPr>
      <w:r>
        <w:t xml:space="preserve">A: The Government cannot subsidise cars that are petrol or diesel hybrid cars.  But they had to start somewhere to get electric cars on the market. 110,000 cars are sold every year in Ireland. The rest are second-hand. Those new cars will come back into the system in a few years and can be sold for a more affordable price as second-hand vehicles. </w:t>
      </w:r>
    </w:p>
    <w:p w14:paraId="66166D15" w14:textId="3C3EA9D6" w:rsidR="00C24A80" w:rsidRDefault="00C24A80" w:rsidP="0090546B">
      <w:pPr>
        <w:jc w:val="both"/>
      </w:pPr>
      <w:r>
        <w:t xml:space="preserve">The grant is essentially equalising prices for those in a position to buy a new car, making it the same price as a petrol or diesel. </w:t>
      </w:r>
      <w:r w:rsidR="00F41591">
        <w:t xml:space="preserve">Further down the line they will become the more affordable second-hand cars. </w:t>
      </w:r>
      <w:r>
        <w:t xml:space="preserve">It’s not an ideal situation but it’s a starting point for now. </w:t>
      </w:r>
    </w:p>
    <w:p w14:paraId="4B064B09" w14:textId="4B797F5F" w:rsidR="00F41591" w:rsidRDefault="00F41591" w:rsidP="0090546B">
      <w:pPr>
        <w:jc w:val="both"/>
      </w:pPr>
    </w:p>
    <w:p w14:paraId="45EF42CF" w14:textId="461E2CCF" w:rsidR="00F41591" w:rsidRDefault="00F41591" w:rsidP="00F41591">
      <w:pPr>
        <w:jc w:val="both"/>
        <w:rPr>
          <w:b/>
          <w:bCs/>
        </w:rPr>
      </w:pPr>
      <w:r w:rsidRPr="00B06A48">
        <w:rPr>
          <w:b/>
          <w:bCs/>
        </w:rPr>
        <w:t>Questions from members of the Executive</w:t>
      </w:r>
      <w:r>
        <w:rPr>
          <w:b/>
          <w:bCs/>
        </w:rPr>
        <w:t xml:space="preserve"> re</w:t>
      </w:r>
      <w:r w:rsidRPr="00B06A48">
        <w:rPr>
          <w:b/>
          <w:bCs/>
        </w:rPr>
        <w:t>:</w:t>
      </w:r>
      <w:r>
        <w:rPr>
          <w:b/>
          <w:bCs/>
        </w:rPr>
        <w:t xml:space="preserve"> </w:t>
      </w:r>
      <w:proofErr w:type="spellStart"/>
      <w:r>
        <w:rPr>
          <w:b/>
          <w:bCs/>
        </w:rPr>
        <w:t>Sadbh</w:t>
      </w:r>
      <w:r>
        <w:rPr>
          <w:b/>
          <w:bCs/>
        </w:rPr>
        <w:t>’s</w:t>
      </w:r>
      <w:proofErr w:type="spellEnd"/>
      <w:r>
        <w:rPr>
          <w:b/>
          <w:bCs/>
        </w:rPr>
        <w:t xml:space="preserve"> presentation: </w:t>
      </w:r>
      <w:r w:rsidRPr="00B06A48">
        <w:rPr>
          <w:b/>
          <w:bCs/>
        </w:rPr>
        <w:t xml:space="preserve"> </w:t>
      </w:r>
    </w:p>
    <w:p w14:paraId="0EA9EAED" w14:textId="50E324CA" w:rsidR="00F41591" w:rsidRDefault="00F41591" w:rsidP="00F41591">
      <w:pPr>
        <w:jc w:val="both"/>
      </w:pPr>
      <w:r w:rsidRPr="00F41591">
        <w:t xml:space="preserve">Q: Moving away from </w:t>
      </w:r>
      <w:r>
        <w:t>the use of cars</w:t>
      </w:r>
      <w:r w:rsidRPr="00F41591">
        <w:t xml:space="preserve"> in rural areas </w:t>
      </w:r>
      <w:r>
        <w:t xml:space="preserve">is not an easy option when there are no alternative public transport options. What is being done here? </w:t>
      </w:r>
    </w:p>
    <w:p w14:paraId="56710CC3" w14:textId="001EC7BA" w:rsidR="00F41591" w:rsidRDefault="00F41591" w:rsidP="00F41591">
      <w:pPr>
        <w:jc w:val="both"/>
      </w:pPr>
      <w:r>
        <w:t xml:space="preserve">A: Services which operate as registered services, as well as on-demand services to serve the harder to reach areas. Use of different methods for different areas. Local Link has been a good example. </w:t>
      </w:r>
    </w:p>
    <w:p w14:paraId="37E0ED2F" w14:textId="4AF7E9E9" w:rsidR="00F41591" w:rsidRDefault="00F41591" w:rsidP="00F41591">
      <w:pPr>
        <w:jc w:val="both"/>
      </w:pPr>
    </w:p>
    <w:p w14:paraId="29A52DCA" w14:textId="2892EF4C" w:rsidR="009B46DD" w:rsidRPr="009B46DD" w:rsidRDefault="00F41591" w:rsidP="00F41591">
      <w:pPr>
        <w:jc w:val="both"/>
        <w:rPr>
          <w:b/>
          <w:bCs/>
        </w:rPr>
      </w:pPr>
      <w:r w:rsidRPr="009B46DD">
        <w:rPr>
          <w:b/>
          <w:bCs/>
        </w:rPr>
        <w:t xml:space="preserve">Q: What way have you </w:t>
      </w:r>
      <w:r w:rsidR="009B46DD" w:rsidRPr="009B46DD">
        <w:rPr>
          <w:b/>
          <w:bCs/>
        </w:rPr>
        <w:t>e</w:t>
      </w:r>
      <w:r w:rsidRPr="009B46DD">
        <w:rPr>
          <w:b/>
          <w:bCs/>
        </w:rPr>
        <w:t xml:space="preserve">ngaged with </w:t>
      </w:r>
      <w:r w:rsidR="009B46DD" w:rsidRPr="009B46DD">
        <w:rPr>
          <w:b/>
          <w:bCs/>
        </w:rPr>
        <w:t>communities?</w:t>
      </w:r>
    </w:p>
    <w:p w14:paraId="27F2F194" w14:textId="4B50468E" w:rsidR="009B46DD" w:rsidRDefault="009B46DD" w:rsidP="00F41591">
      <w:pPr>
        <w:jc w:val="both"/>
      </w:pPr>
      <w:r>
        <w:t xml:space="preserve">A: Stakeholder engagement events. Public consultations. Behavioural change programmes – looking at changing attitudes to cycling / walking from a young age. Research shows that this one of the most effective ways of ensuring the engraining of active travel as an option is to start from the early years. </w:t>
      </w:r>
    </w:p>
    <w:p w14:paraId="61AF9724" w14:textId="28462CF3" w:rsidR="009B46DD" w:rsidRDefault="009B46DD" w:rsidP="00F41591">
      <w:pPr>
        <w:jc w:val="both"/>
      </w:pPr>
    </w:p>
    <w:p w14:paraId="27373D32" w14:textId="376894A5" w:rsidR="009B46DD" w:rsidRPr="009B46DD" w:rsidRDefault="009B46DD" w:rsidP="00F41591">
      <w:pPr>
        <w:jc w:val="both"/>
        <w:rPr>
          <w:b/>
          <w:bCs/>
        </w:rPr>
      </w:pPr>
      <w:r w:rsidRPr="009B46DD">
        <w:rPr>
          <w:b/>
          <w:bCs/>
        </w:rPr>
        <w:t xml:space="preserve">NEXT STEPS: </w:t>
      </w:r>
    </w:p>
    <w:p w14:paraId="421B4E0A" w14:textId="37E62B3D" w:rsidR="009B46DD" w:rsidRDefault="009B46DD" w:rsidP="009B46DD">
      <w:pPr>
        <w:pStyle w:val="ListParagraph"/>
        <w:numPr>
          <w:ilvl w:val="0"/>
          <w:numId w:val="3"/>
        </w:numPr>
        <w:jc w:val="both"/>
      </w:pPr>
      <w:r>
        <w:t>Next meeting to be held after exams. Date TBC</w:t>
      </w:r>
    </w:p>
    <w:p w14:paraId="14158C5E" w14:textId="501D8021" w:rsidR="009B46DD" w:rsidRDefault="009B46DD" w:rsidP="009B46DD">
      <w:pPr>
        <w:pStyle w:val="ListParagraph"/>
        <w:numPr>
          <w:ilvl w:val="0"/>
          <w:numId w:val="3"/>
        </w:numPr>
        <w:jc w:val="both"/>
      </w:pPr>
      <w:r>
        <w:t xml:space="preserve">There will not be a guest speaker. Instead we will review our progress to date as a group and look at where we are going with our topic, ensuring we are staying true to the findings of the </w:t>
      </w:r>
      <w:proofErr w:type="spellStart"/>
      <w:r>
        <w:t>Dáil</w:t>
      </w:r>
      <w:proofErr w:type="spellEnd"/>
      <w:r>
        <w:t xml:space="preserve"> na </w:t>
      </w:r>
      <w:proofErr w:type="spellStart"/>
      <w:r>
        <w:t>nÓg</w:t>
      </w:r>
      <w:proofErr w:type="spellEnd"/>
      <w:r>
        <w:t xml:space="preserve"> workshop report. </w:t>
      </w:r>
    </w:p>
    <w:p w14:paraId="3E04E06C" w14:textId="189D39FC" w:rsidR="009B46DD" w:rsidRDefault="009B46DD" w:rsidP="009B46DD">
      <w:pPr>
        <w:pStyle w:val="ListParagraph"/>
        <w:numPr>
          <w:ilvl w:val="0"/>
          <w:numId w:val="3"/>
        </w:numPr>
        <w:jc w:val="both"/>
      </w:pPr>
      <w:r>
        <w:t xml:space="preserve">Based on recent evaluation circulated to the group, </w:t>
      </w:r>
      <w:proofErr w:type="spellStart"/>
      <w:r>
        <w:t>Renagh</w:t>
      </w:r>
      <w:proofErr w:type="spellEnd"/>
      <w:r>
        <w:t xml:space="preserve"> will come up with a survey for circulation to the group in relation to more suitable meeting times, in addition to preferences </w:t>
      </w:r>
      <w:r w:rsidR="009701FC">
        <w:lastRenderedPageBreak/>
        <w:t>o</w:t>
      </w:r>
      <w:r>
        <w:t>n what areas we progress as a topic. To be circulated on week commencing 18</w:t>
      </w:r>
      <w:r w:rsidRPr="009B46DD">
        <w:rPr>
          <w:vertAlign w:val="superscript"/>
        </w:rPr>
        <w:t>th</w:t>
      </w:r>
      <w:r>
        <w:t xml:space="preserve"> May. Responses will be reviewed in advance of me</w:t>
      </w:r>
      <w:r w:rsidR="009701FC">
        <w:t xml:space="preserve">eting. </w:t>
      </w:r>
      <w:bookmarkStart w:id="1" w:name="_GoBack"/>
      <w:bookmarkEnd w:id="1"/>
    </w:p>
    <w:p w14:paraId="3F2550AE" w14:textId="77777777" w:rsidR="009B46DD" w:rsidRPr="00F41591" w:rsidRDefault="009B46DD" w:rsidP="00F41591">
      <w:pPr>
        <w:jc w:val="both"/>
      </w:pPr>
    </w:p>
    <w:p w14:paraId="0F1836F5" w14:textId="77777777" w:rsidR="00F41591" w:rsidRDefault="00F41591" w:rsidP="0090546B">
      <w:pPr>
        <w:jc w:val="both"/>
      </w:pPr>
    </w:p>
    <w:p w14:paraId="52B409F3" w14:textId="77777777" w:rsidR="0090546B" w:rsidRDefault="0090546B" w:rsidP="0090546B">
      <w:pPr>
        <w:jc w:val="both"/>
      </w:pPr>
    </w:p>
    <w:p w14:paraId="2A6FE887" w14:textId="77777777" w:rsidR="00C96FE5" w:rsidRDefault="00C96FE5" w:rsidP="00C96FE5">
      <w:pPr>
        <w:jc w:val="both"/>
      </w:pPr>
    </w:p>
    <w:p w14:paraId="116EA4DA" w14:textId="77777777" w:rsidR="00C96FE5" w:rsidRDefault="00C96FE5" w:rsidP="00C96FE5">
      <w:pPr>
        <w:jc w:val="both"/>
      </w:pPr>
    </w:p>
    <w:sectPr w:rsidR="00C9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018"/>
    <w:multiLevelType w:val="hybridMultilevel"/>
    <w:tmpl w:val="3A427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35629A"/>
    <w:multiLevelType w:val="hybridMultilevel"/>
    <w:tmpl w:val="175EDA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E84565"/>
    <w:multiLevelType w:val="hybridMultilevel"/>
    <w:tmpl w:val="D9A0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6F"/>
    <w:rsid w:val="007B0AAE"/>
    <w:rsid w:val="0090546B"/>
    <w:rsid w:val="009701FC"/>
    <w:rsid w:val="009B46DD"/>
    <w:rsid w:val="00AA4D6F"/>
    <w:rsid w:val="00B06A48"/>
    <w:rsid w:val="00B07A4D"/>
    <w:rsid w:val="00C24A80"/>
    <w:rsid w:val="00C96FE5"/>
    <w:rsid w:val="00D60280"/>
    <w:rsid w:val="00F4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57F1"/>
  <w15:chartTrackingRefBased/>
  <w15:docId w15:val="{09D48DF5-9C72-47AA-A4FC-2B88E18B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E5"/>
    <w:pPr>
      <w:ind w:left="720"/>
      <w:contextualSpacing/>
    </w:pPr>
  </w:style>
  <w:style w:type="character" w:styleId="Hyperlink">
    <w:name w:val="Hyperlink"/>
    <w:basedOn w:val="DefaultParagraphFont"/>
    <w:uiPriority w:val="99"/>
    <w:unhideWhenUsed/>
    <w:rsid w:val="0090546B"/>
    <w:rPr>
      <w:color w:val="0563C1" w:themeColor="hyperlink"/>
      <w:u w:val="single"/>
    </w:rPr>
  </w:style>
  <w:style w:type="character" w:styleId="UnresolvedMention">
    <w:name w:val="Unresolved Mention"/>
    <w:basedOn w:val="DefaultParagraphFont"/>
    <w:uiPriority w:val="99"/>
    <w:semiHidden/>
    <w:unhideWhenUsed/>
    <w:rsid w:val="0090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hairlenanog.ie/national-executive/national-executive-2020-21/national-executive-meetings-202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Farrell</dc:creator>
  <cp:keywords/>
  <dc:description/>
  <cp:lastModifiedBy>Karyn Farrell</cp:lastModifiedBy>
  <cp:revision>3</cp:revision>
  <dcterms:created xsi:type="dcterms:W3CDTF">2020-05-19T07:12:00Z</dcterms:created>
  <dcterms:modified xsi:type="dcterms:W3CDTF">2020-05-20T11:28:00Z</dcterms:modified>
</cp:coreProperties>
</file>